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7904"/>
      </w:tblGrid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CF4708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904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 rojstva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CF4708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904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CF4708">
              <w:rPr>
                <w:rFonts w:asciiTheme="minorHAnsi" w:eastAsia="Times New Roman" w:hAnsiTheme="minorHAnsi" w:cstheme="minorHAnsi"/>
                <w:color w:val="000000"/>
                <w:sz w:val="18"/>
                <w:lang w:eastAsia="ja-JP"/>
              </w:rPr>
              <w:t>/vpis v sodni ali poslovni register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FB0E06" w:rsidRPr="00AF5478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</w:p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ŽELIM NASLEDNJE DOKUMENTE: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AF5478" w:rsidRPr="005B6F23" w:rsidRDefault="00AF5478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  <w:bookmarkStart w:id="0" w:name="_GoBack"/>
            <w:bookmarkEnd w:id="0"/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Pr="00DB299F" w:rsidRDefault="00F76BA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Podpisani izjavljam, 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340"/>
        <w:gridCol w:w="3891"/>
      </w:tblGrid>
      <w:tr w:rsidR="005B6F23" w:rsidRPr="00AF5478" w:rsidTr="000F1A3D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</w:t>
            </w:r>
            <w:proofErr w:type="spellStart"/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l.r</w:t>
            </w:r>
            <w:proofErr w:type="spellEnd"/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91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216751"/>
    <w:rsid w:val="002526C7"/>
    <w:rsid w:val="00315C20"/>
    <w:rsid w:val="00383E9B"/>
    <w:rsid w:val="003C584D"/>
    <w:rsid w:val="004636F1"/>
    <w:rsid w:val="00475D06"/>
    <w:rsid w:val="00572D19"/>
    <w:rsid w:val="0058524E"/>
    <w:rsid w:val="005B6F23"/>
    <w:rsid w:val="005C57E7"/>
    <w:rsid w:val="005F7AB8"/>
    <w:rsid w:val="00640CED"/>
    <w:rsid w:val="00652020"/>
    <w:rsid w:val="006E06D4"/>
    <w:rsid w:val="006F3C48"/>
    <w:rsid w:val="0082276E"/>
    <w:rsid w:val="0084138C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5CE9FE-F955-4DCF-949C-0D0179B2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Miroslav Novak</cp:lastModifiedBy>
  <cp:revision>3</cp:revision>
  <cp:lastPrinted>2018-02-23T12:11:00Z</cp:lastPrinted>
  <dcterms:created xsi:type="dcterms:W3CDTF">2018-02-23T12:12:00Z</dcterms:created>
  <dcterms:modified xsi:type="dcterms:W3CDTF">2019-11-06T13:02:00Z</dcterms:modified>
</cp:coreProperties>
</file>